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8373" w14:textId="77777777" w:rsidR="006D5C08" w:rsidRPr="00AC6419" w:rsidRDefault="006D5C08" w:rsidP="006D5C08">
      <w:pPr>
        <w:pStyle w:val="Heading1"/>
      </w:pPr>
      <w:bookmarkStart w:id="0" w:name="_Toc145517696"/>
      <w:r w:rsidRPr="00AC6419">
        <w:t>New Health Insurance Marketplace Coverage Options</w:t>
      </w:r>
      <w:r w:rsidRPr="00AC6419">
        <w:br/>
        <w:t xml:space="preserve">and Your Health Coverage  </w:t>
      </w:r>
      <w:r w:rsidRPr="00AC6419">
        <w:sym w:font="Symbol" w:char="F0EF"/>
      </w:r>
      <w:r w:rsidRPr="00AC6419">
        <w:t xml:space="preserve"> For Employers that Do Not Offer a Health Plan</w:t>
      </w:r>
      <w:bookmarkEnd w:id="0"/>
    </w:p>
    <w:p w14:paraId="6720A1C0" w14:textId="77777777" w:rsidR="006D5C08" w:rsidRPr="00AC6419" w:rsidRDefault="006D5C08" w:rsidP="006D5C08">
      <w:pPr>
        <w:pStyle w:val="Heading2"/>
      </w:pPr>
      <w:r w:rsidRPr="00AC6419">
        <w:t>PART</w:t>
      </w:r>
      <w:r w:rsidRPr="00AC6419">
        <w:rPr>
          <w:spacing w:val="2"/>
        </w:rPr>
        <w:t xml:space="preserve"> </w:t>
      </w:r>
      <w:r w:rsidRPr="00AC6419">
        <w:t>A:</w:t>
      </w:r>
      <w:r w:rsidRPr="00AC6419">
        <w:rPr>
          <w:spacing w:val="-19"/>
        </w:rPr>
        <w:t xml:space="preserve"> </w:t>
      </w:r>
      <w:r w:rsidRPr="00AC6419">
        <w:t>General</w:t>
      </w:r>
      <w:r w:rsidRPr="00AC6419">
        <w:rPr>
          <w:spacing w:val="59"/>
        </w:rPr>
        <w:t xml:space="preserve"> </w:t>
      </w:r>
      <w:r w:rsidRPr="00AC6419">
        <w:t>Information</w:t>
      </w:r>
    </w:p>
    <w:p w14:paraId="69EA2DD2" w14:textId="77777777" w:rsidR="006D5C08" w:rsidRPr="00AC6419" w:rsidRDefault="006D5C08" w:rsidP="006D5C08">
      <w:pPr>
        <w:pStyle w:val="BodyCopy"/>
      </w:pPr>
      <w:r w:rsidRPr="00AC6419">
        <w:t>When key parts of the health care law took effect in 2014, a new option for health insurance was made available: the Health Insurance Marketplace Exchange. To assist you as you evaluate options for you and your family, this notice provides some basic information about the new Marketplace.</w:t>
      </w:r>
    </w:p>
    <w:p w14:paraId="57ECC0C8" w14:textId="77777777" w:rsidR="006D5C08" w:rsidRPr="00AC6419" w:rsidRDefault="006D5C08" w:rsidP="006D5C08">
      <w:pPr>
        <w:pStyle w:val="Heading2"/>
      </w:pPr>
      <w:r w:rsidRPr="00AC6419">
        <w:t>What is the Health Insurance Marketplace?</w:t>
      </w:r>
    </w:p>
    <w:p w14:paraId="30AC9D49" w14:textId="77777777" w:rsidR="006D5C08" w:rsidRPr="00AC6419" w:rsidRDefault="006D5C08" w:rsidP="006D5C08">
      <w:pPr>
        <w:pStyle w:val="BodyCopy"/>
      </w:pPr>
      <w:r w:rsidRPr="00AC6419">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begins in October for coverage starting as early as January 1.</w:t>
      </w:r>
    </w:p>
    <w:p w14:paraId="691AD12F" w14:textId="77777777" w:rsidR="006D5C08" w:rsidRPr="00AC6419" w:rsidRDefault="006D5C08" w:rsidP="006D5C08">
      <w:pPr>
        <w:pStyle w:val="Heading2"/>
      </w:pPr>
      <w:r w:rsidRPr="00AC6419">
        <w:t>Can I save money on my health insurance premiums in the Marketplace?</w:t>
      </w:r>
    </w:p>
    <w:p w14:paraId="44D7E5D8" w14:textId="77777777" w:rsidR="006D5C08" w:rsidRPr="00AC6419" w:rsidRDefault="006D5C08" w:rsidP="006D5C08">
      <w:pPr>
        <w:pStyle w:val="BodyCopy"/>
      </w:pPr>
      <w:r w:rsidRPr="00AC6419">
        <w:t>You may qualify to save money and lower your monthly premium, but only if your employer does not offer coverage, or offers coverage that doesn't meet certain standards. The savings on your premium that you're eligible for depends on your household income.</w:t>
      </w:r>
    </w:p>
    <w:p w14:paraId="29996D48" w14:textId="77777777" w:rsidR="006D5C08" w:rsidRPr="00AC6419" w:rsidRDefault="006D5C08" w:rsidP="006D5C08">
      <w:pPr>
        <w:pStyle w:val="Heading2"/>
      </w:pPr>
      <w:r w:rsidRPr="00AC6419">
        <w:t>Does employer health coverage affect eligibility for premium savings through the Marketplace?</w:t>
      </w:r>
    </w:p>
    <w:p w14:paraId="7E022683" w14:textId="77777777" w:rsidR="006D5C08" w:rsidRPr="00AC6419" w:rsidRDefault="006D5C08" w:rsidP="006D5C08">
      <w:pPr>
        <w:pStyle w:val="BodyCopy"/>
      </w:pPr>
      <w:r w:rsidRPr="00AC6419">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 (An employer-sponsored health plan meets the "minimum value standard" if the plan's share of the total allowed benefit costs covered by the plan is no less than 60 percent of such costs.)</w:t>
      </w:r>
    </w:p>
    <w:p w14:paraId="338C7B1B" w14:textId="77777777" w:rsidR="006D5C08" w:rsidRPr="00AC6419" w:rsidRDefault="006D5C08" w:rsidP="006D5C08">
      <w:pPr>
        <w:pStyle w:val="BodyCopy"/>
      </w:pPr>
      <w:r w:rsidRPr="00AC6419">
        <w:t xml:space="preserve">Note: If you purchase a health plan through the Marketplace instead of accepting health coverage offered by your employer, then you may lose the employer contribution (if any) to the employer-offered coverage. Also, this </w:t>
      </w:r>
      <w:proofErr w:type="gramStart"/>
      <w:r w:rsidRPr="00AC6419">
        <w:t>employer</w:t>
      </w:r>
      <w:proofErr w:type="gramEnd"/>
      <w:r w:rsidRPr="00AC6419">
        <w:t xml:space="preserve"> contribution – as well as your employee contribution to employer-offered coverage – is often excluded from income for federal and state income tax purposes. Your payments for coverage through the Marketplace are made on an after-tax basis.</w:t>
      </w:r>
    </w:p>
    <w:p w14:paraId="2F5B9D0A" w14:textId="77777777" w:rsidR="006D5C08" w:rsidRPr="00AC6419" w:rsidRDefault="006D5C08" w:rsidP="006D5C08">
      <w:pPr>
        <w:pStyle w:val="Heading2"/>
      </w:pPr>
      <w:r w:rsidRPr="00AC6419">
        <w:t>How Can I Get More Information?</w:t>
      </w:r>
    </w:p>
    <w:p w14:paraId="68A4677D" w14:textId="77777777" w:rsidR="006D5C08" w:rsidRPr="00AC6419" w:rsidRDefault="006D5C08" w:rsidP="006D5C08">
      <w:pPr>
        <w:pStyle w:val="BodyCopy"/>
      </w:pPr>
      <w:r w:rsidRPr="00AC6419">
        <w:lastRenderedPageBreak/>
        <w:t xml:space="preserve">The Marketplace can help you evaluate your coverage options, including your eligibility for coverage through the Marketplace and its cost. Please visit </w:t>
      </w:r>
      <w:hyperlink r:id="rId4">
        <w:r w:rsidRPr="00AC6419">
          <w:t xml:space="preserve">HealthCare.gov </w:t>
        </w:r>
      </w:hyperlink>
      <w:r w:rsidRPr="00AC6419">
        <w:t>for more information, including an online application for health insurance coverage and contact information for a Health Insurance Marketplace in your area.</w:t>
      </w:r>
    </w:p>
    <w:p w14:paraId="062324F8" w14:textId="77777777" w:rsidR="006D5C08" w:rsidRPr="00AC6419" w:rsidRDefault="006D5C08" w:rsidP="006D5C08">
      <w:pPr>
        <w:spacing w:after="0" w:line="240" w:lineRule="auto"/>
        <w:ind w:right="103"/>
        <w:jc w:val="right"/>
        <w:rPr>
          <w:rFonts w:ascii="EB Garamond" w:eastAsia="Arial" w:hAnsi="EB Garamond" w:cs="EB Garamond"/>
          <w:sz w:val="18"/>
          <w:szCs w:val="18"/>
        </w:rPr>
      </w:pPr>
      <w:r w:rsidRPr="00AC6419">
        <w:rPr>
          <w:rFonts w:ascii="EB Garamond" w:eastAsia="Arial" w:hAnsi="EB Garamond" w:cs="EB Garamond"/>
          <w:color w:val="262323"/>
          <w:sz w:val="18"/>
          <w:szCs w:val="18"/>
        </w:rPr>
        <w:t>OMB</w:t>
      </w:r>
      <w:r w:rsidRPr="00AC6419">
        <w:rPr>
          <w:rFonts w:ascii="EB Garamond" w:eastAsia="Arial" w:hAnsi="EB Garamond" w:cs="EB Garamond"/>
          <w:color w:val="262323"/>
          <w:spacing w:val="16"/>
          <w:sz w:val="18"/>
          <w:szCs w:val="18"/>
        </w:rPr>
        <w:t xml:space="preserve"> </w:t>
      </w:r>
      <w:r w:rsidRPr="00AC6419">
        <w:rPr>
          <w:rFonts w:ascii="EB Garamond" w:eastAsia="Arial" w:hAnsi="EB Garamond" w:cs="EB Garamond"/>
          <w:color w:val="262323"/>
          <w:sz w:val="18"/>
          <w:szCs w:val="18"/>
        </w:rPr>
        <w:t>No.</w:t>
      </w:r>
      <w:r w:rsidRPr="00AC6419">
        <w:rPr>
          <w:rFonts w:ascii="EB Garamond" w:eastAsia="Arial" w:hAnsi="EB Garamond" w:cs="EB Garamond"/>
          <w:color w:val="262323"/>
          <w:spacing w:val="6"/>
          <w:sz w:val="18"/>
          <w:szCs w:val="18"/>
        </w:rPr>
        <w:t xml:space="preserve"> </w:t>
      </w:r>
      <w:r w:rsidRPr="00AC6419">
        <w:rPr>
          <w:rFonts w:ascii="EB Garamond" w:eastAsia="Arial" w:hAnsi="EB Garamond" w:cs="EB Garamond"/>
          <w:color w:val="262323"/>
          <w:sz w:val="18"/>
          <w:szCs w:val="18"/>
        </w:rPr>
        <w:t>1210-</w:t>
      </w:r>
      <w:proofErr w:type="gramStart"/>
      <w:r w:rsidRPr="00AC6419">
        <w:rPr>
          <w:rFonts w:ascii="EB Garamond" w:eastAsia="Arial" w:hAnsi="EB Garamond" w:cs="EB Garamond"/>
          <w:color w:val="262323"/>
          <w:sz w:val="18"/>
          <w:szCs w:val="18"/>
        </w:rPr>
        <w:t>0149  (</w:t>
      </w:r>
      <w:proofErr w:type="gramEnd"/>
      <w:r w:rsidRPr="00AC6419">
        <w:rPr>
          <w:rFonts w:ascii="EB Garamond" w:eastAsia="Arial" w:hAnsi="EB Garamond" w:cs="EB Garamond"/>
          <w:color w:val="262323"/>
          <w:sz w:val="18"/>
          <w:szCs w:val="18"/>
        </w:rPr>
        <w:t>expires 9-30-2023)</w:t>
      </w:r>
    </w:p>
    <w:p w14:paraId="0D4DE98E" w14:textId="77777777" w:rsidR="006D5C08" w:rsidRPr="00AC6419" w:rsidRDefault="006D5C08" w:rsidP="006D5C08">
      <w:pPr>
        <w:pStyle w:val="Heading2"/>
      </w:pPr>
    </w:p>
    <w:p w14:paraId="0105AD8E" w14:textId="77777777" w:rsidR="006D5C08" w:rsidRPr="00AC6419" w:rsidRDefault="006D5C08" w:rsidP="006D5C08">
      <w:pPr>
        <w:pStyle w:val="Heading2"/>
      </w:pPr>
      <w:r w:rsidRPr="00AC6419">
        <w:t>PART B: Information About Health Coverage Offered by Your Employer</w:t>
      </w:r>
    </w:p>
    <w:p w14:paraId="51DFC034" w14:textId="77777777" w:rsidR="006D5C08" w:rsidRPr="00AC6419" w:rsidRDefault="006D5C08" w:rsidP="006D5C08">
      <w:pPr>
        <w:pStyle w:val="BodyCopy"/>
      </w:pPr>
      <w:r w:rsidRPr="00AC6419">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tbl>
      <w:tblPr>
        <w:tblStyle w:val="TableGrid"/>
        <w:tblW w:w="9898" w:type="dxa"/>
        <w:tblLook w:val="04A0" w:firstRow="1" w:lastRow="0" w:firstColumn="1" w:lastColumn="0" w:noHBand="0" w:noVBand="1"/>
      </w:tblPr>
      <w:tblGrid>
        <w:gridCol w:w="4428"/>
        <w:gridCol w:w="1710"/>
        <w:gridCol w:w="450"/>
        <w:gridCol w:w="1417"/>
        <w:gridCol w:w="1893"/>
      </w:tblGrid>
      <w:tr w:rsidR="006D5C08" w:rsidRPr="00AC6419" w14:paraId="6E21A664" w14:textId="77777777" w:rsidTr="000502E8">
        <w:tc>
          <w:tcPr>
            <w:tcW w:w="6588" w:type="dxa"/>
            <w:gridSpan w:val="3"/>
            <w:shd w:val="clear" w:color="auto" w:fill="D9E2F3" w:themeFill="accent1" w:themeFillTint="33"/>
          </w:tcPr>
          <w:p w14:paraId="0FDD7DC3" w14:textId="77777777" w:rsidR="006D5C08" w:rsidRPr="00AC6419" w:rsidRDefault="006D5C08" w:rsidP="000502E8">
            <w:pPr>
              <w:widowControl w:val="0"/>
              <w:spacing w:after="240"/>
              <w:ind w:right="245"/>
              <w:rPr>
                <w:rFonts w:ascii="Dotum" w:eastAsia="Dotum" w:hAnsi="Dotum" w:cs="Tahoma"/>
                <w:color w:val="262323"/>
                <w:sz w:val="16"/>
                <w:szCs w:val="16"/>
              </w:rPr>
            </w:pPr>
            <w:r w:rsidRPr="00AC6419">
              <w:rPr>
                <w:rFonts w:ascii="Dotum" w:eastAsia="Dotum" w:hAnsi="Dotum" w:cs="Tahoma"/>
                <w:color w:val="262323"/>
                <w:sz w:val="16"/>
                <w:szCs w:val="16"/>
              </w:rPr>
              <w:t>3. Employer name</w:t>
            </w:r>
          </w:p>
        </w:tc>
        <w:tc>
          <w:tcPr>
            <w:tcW w:w="3310" w:type="dxa"/>
            <w:gridSpan w:val="2"/>
            <w:shd w:val="clear" w:color="auto" w:fill="D9E2F3" w:themeFill="accent1" w:themeFillTint="33"/>
          </w:tcPr>
          <w:p w14:paraId="3F2E4BE0" w14:textId="77777777" w:rsidR="006D5C08" w:rsidRPr="00AC6419" w:rsidRDefault="006D5C08" w:rsidP="000502E8">
            <w:pPr>
              <w:widowControl w:val="0"/>
              <w:spacing w:after="240"/>
              <w:ind w:right="245"/>
              <w:rPr>
                <w:rFonts w:ascii="Dotum" w:eastAsia="Dotum" w:hAnsi="Dotum" w:cs="Tahoma"/>
                <w:color w:val="262323"/>
                <w:sz w:val="16"/>
                <w:szCs w:val="16"/>
              </w:rPr>
            </w:pPr>
            <w:r w:rsidRPr="00AC6419">
              <w:rPr>
                <w:rFonts w:ascii="Dotum" w:eastAsia="Dotum" w:hAnsi="Dotum" w:cs="Tahoma"/>
                <w:color w:val="262323"/>
                <w:sz w:val="16"/>
                <w:szCs w:val="16"/>
              </w:rPr>
              <w:t>4. Employer Identification Number (EIN)</w:t>
            </w:r>
          </w:p>
        </w:tc>
      </w:tr>
      <w:tr w:rsidR="006D5C08" w:rsidRPr="00AC6419" w14:paraId="00F46C35" w14:textId="77777777" w:rsidTr="000502E8">
        <w:trPr>
          <w:trHeight w:val="656"/>
        </w:trPr>
        <w:tc>
          <w:tcPr>
            <w:tcW w:w="6588" w:type="dxa"/>
            <w:gridSpan w:val="3"/>
            <w:shd w:val="clear" w:color="auto" w:fill="D9E2F3" w:themeFill="accent1" w:themeFillTint="33"/>
          </w:tcPr>
          <w:p w14:paraId="1BF93840" w14:textId="77777777" w:rsidR="006D5C08" w:rsidRPr="00AC6419" w:rsidRDefault="006D5C08" w:rsidP="000502E8">
            <w:pPr>
              <w:widowControl w:val="0"/>
              <w:spacing w:after="240"/>
              <w:ind w:right="245"/>
              <w:rPr>
                <w:rFonts w:ascii="Dotum" w:eastAsia="Dotum" w:hAnsi="Dotum" w:cs="Tahoma"/>
                <w:color w:val="262323"/>
                <w:sz w:val="16"/>
                <w:szCs w:val="16"/>
              </w:rPr>
            </w:pPr>
            <w:r w:rsidRPr="00AC6419">
              <w:rPr>
                <w:rFonts w:ascii="Dotum" w:eastAsia="Dotum" w:hAnsi="Dotum" w:cs="Tahoma"/>
                <w:color w:val="262323"/>
                <w:sz w:val="16"/>
                <w:szCs w:val="16"/>
              </w:rPr>
              <w:t>5. Employer address</w:t>
            </w:r>
          </w:p>
        </w:tc>
        <w:tc>
          <w:tcPr>
            <w:tcW w:w="3310" w:type="dxa"/>
            <w:gridSpan w:val="2"/>
            <w:shd w:val="clear" w:color="auto" w:fill="D9E2F3" w:themeFill="accent1" w:themeFillTint="33"/>
          </w:tcPr>
          <w:p w14:paraId="42EFB4B5" w14:textId="77777777" w:rsidR="006D5C08" w:rsidRPr="00AC6419" w:rsidRDefault="006D5C08" w:rsidP="000502E8">
            <w:pPr>
              <w:widowControl w:val="0"/>
              <w:spacing w:after="240"/>
              <w:ind w:right="245"/>
              <w:rPr>
                <w:rFonts w:ascii="Dotum" w:eastAsia="Dotum" w:hAnsi="Dotum" w:cs="Tahoma"/>
                <w:color w:val="262323"/>
                <w:sz w:val="16"/>
                <w:szCs w:val="16"/>
              </w:rPr>
            </w:pPr>
            <w:r w:rsidRPr="00AC6419">
              <w:rPr>
                <w:rFonts w:ascii="Dotum" w:eastAsia="Dotum" w:hAnsi="Dotum" w:cs="Tahoma"/>
                <w:color w:val="262323"/>
                <w:sz w:val="16"/>
                <w:szCs w:val="16"/>
              </w:rPr>
              <w:t>6. Employer phone number</w:t>
            </w:r>
          </w:p>
        </w:tc>
      </w:tr>
      <w:tr w:rsidR="006D5C08" w:rsidRPr="00AC6419" w14:paraId="06B8B8F6" w14:textId="77777777" w:rsidTr="000502E8">
        <w:tc>
          <w:tcPr>
            <w:tcW w:w="6138" w:type="dxa"/>
            <w:gridSpan w:val="2"/>
            <w:shd w:val="clear" w:color="auto" w:fill="D9E2F3" w:themeFill="accent1" w:themeFillTint="33"/>
          </w:tcPr>
          <w:p w14:paraId="3BE7E8AC" w14:textId="77777777" w:rsidR="006D5C08" w:rsidRPr="00AC6419" w:rsidRDefault="006D5C08" w:rsidP="000502E8">
            <w:pPr>
              <w:widowControl w:val="0"/>
              <w:spacing w:after="240"/>
              <w:ind w:right="97"/>
              <w:rPr>
                <w:rFonts w:ascii="Dotum" w:eastAsia="Dotum" w:hAnsi="Dotum" w:cs="Tahoma"/>
                <w:color w:val="262323"/>
                <w:sz w:val="16"/>
                <w:szCs w:val="16"/>
              </w:rPr>
            </w:pPr>
            <w:r w:rsidRPr="00AC6419">
              <w:rPr>
                <w:rFonts w:ascii="Dotum" w:eastAsia="Dotum" w:hAnsi="Dotum" w:cs="Tahoma"/>
                <w:color w:val="262323"/>
                <w:sz w:val="16"/>
                <w:szCs w:val="16"/>
              </w:rPr>
              <w:t>7. City</w:t>
            </w:r>
          </w:p>
        </w:tc>
        <w:tc>
          <w:tcPr>
            <w:tcW w:w="1867" w:type="dxa"/>
            <w:gridSpan w:val="2"/>
            <w:shd w:val="clear" w:color="auto" w:fill="D9E2F3" w:themeFill="accent1" w:themeFillTint="33"/>
          </w:tcPr>
          <w:p w14:paraId="4AD5E9E6" w14:textId="77777777" w:rsidR="006D5C08" w:rsidRPr="00AC6419" w:rsidRDefault="006D5C08" w:rsidP="000502E8">
            <w:pPr>
              <w:widowControl w:val="0"/>
              <w:spacing w:after="240"/>
              <w:ind w:right="194"/>
              <w:rPr>
                <w:rFonts w:ascii="Dotum" w:eastAsia="Dotum" w:hAnsi="Dotum" w:cs="Tahoma"/>
                <w:color w:val="262323"/>
                <w:sz w:val="16"/>
                <w:szCs w:val="16"/>
              </w:rPr>
            </w:pPr>
            <w:r w:rsidRPr="00AC6419">
              <w:rPr>
                <w:rFonts w:ascii="Dotum" w:eastAsia="Dotum" w:hAnsi="Dotum" w:cs="Tahoma"/>
                <w:color w:val="262323"/>
                <w:sz w:val="16"/>
                <w:szCs w:val="16"/>
              </w:rPr>
              <w:t>8. State</w:t>
            </w:r>
          </w:p>
        </w:tc>
        <w:tc>
          <w:tcPr>
            <w:tcW w:w="1893" w:type="dxa"/>
            <w:shd w:val="clear" w:color="auto" w:fill="D9E2F3" w:themeFill="accent1" w:themeFillTint="33"/>
          </w:tcPr>
          <w:p w14:paraId="0B7AF293" w14:textId="77777777" w:rsidR="006D5C08" w:rsidRPr="00AC6419" w:rsidRDefault="006D5C08" w:rsidP="000502E8">
            <w:pPr>
              <w:widowControl w:val="0"/>
              <w:spacing w:after="240"/>
              <w:ind w:right="245"/>
              <w:rPr>
                <w:rFonts w:ascii="Dotum" w:eastAsia="Dotum" w:hAnsi="Dotum" w:cs="Tahoma"/>
                <w:color w:val="262323"/>
                <w:sz w:val="16"/>
                <w:szCs w:val="16"/>
              </w:rPr>
            </w:pPr>
            <w:r w:rsidRPr="00AC6419">
              <w:rPr>
                <w:rFonts w:ascii="Dotum" w:eastAsia="Dotum" w:hAnsi="Dotum" w:cs="Tahoma"/>
                <w:color w:val="262323"/>
                <w:sz w:val="16"/>
                <w:szCs w:val="16"/>
              </w:rPr>
              <w:t>9. ZIP Code</w:t>
            </w:r>
          </w:p>
        </w:tc>
      </w:tr>
      <w:tr w:rsidR="006D5C08" w:rsidRPr="00AC6419" w14:paraId="491DF93B" w14:textId="77777777" w:rsidTr="000502E8">
        <w:trPr>
          <w:trHeight w:val="611"/>
        </w:trPr>
        <w:tc>
          <w:tcPr>
            <w:tcW w:w="9898" w:type="dxa"/>
            <w:gridSpan w:val="5"/>
            <w:shd w:val="clear" w:color="auto" w:fill="D9E2F3" w:themeFill="accent1" w:themeFillTint="33"/>
          </w:tcPr>
          <w:p w14:paraId="779C7ABF" w14:textId="77777777" w:rsidR="006D5C08" w:rsidRPr="00AC6419" w:rsidRDefault="006D5C08" w:rsidP="000502E8">
            <w:pPr>
              <w:widowControl w:val="0"/>
              <w:spacing w:after="240"/>
              <w:ind w:right="245"/>
              <w:rPr>
                <w:rFonts w:ascii="Dotum" w:eastAsia="Dotum" w:hAnsi="Dotum" w:cs="Tahoma"/>
                <w:color w:val="262323"/>
                <w:sz w:val="16"/>
                <w:szCs w:val="16"/>
              </w:rPr>
            </w:pPr>
            <w:r w:rsidRPr="00AC6419">
              <w:rPr>
                <w:rFonts w:ascii="Dotum" w:eastAsia="Dotum" w:hAnsi="Dotum" w:cs="Tahoma"/>
                <w:color w:val="262323"/>
                <w:sz w:val="16"/>
                <w:szCs w:val="16"/>
              </w:rPr>
              <w:t>10. Who can we contact about employee health coverage at this job?</w:t>
            </w:r>
          </w:p>
        </w:tc>
      </w:tr>
      <w:tr w:rsidR="006D5C08" w:rsidRPr="00AC6419" w14:paraId="1AA44A20" w14:textId="77777777" w:rsidTr="000502E8">
        <w:trPr>
          <w:trHeight w:val="620"/>
        </w:trPr>
        <w:tc>
          <w:tcPr>
            <w:tcW w:w="4428" w:type="dxa"/>
            <w:shd w:val="clear" w:color="auto" w:fill="D9E2F3" w:themeFill="accent1" w:themeFillTint="33"/>
          </w:tcPr>
          <w:p w14:paraId="1DEF326A" w14:textId="77777777" w:rsidR="006D5C08" w:rsidRPr="00AC6419" w:rsidRDefault="006D5C08" w:rsidP="000502E8">
            <w:pPr>
              <w:widowControl w:val="0"/>
              <w:spacing w:after="240"/>
              <w:ind w:right="245"/>
              <w:rPr>
                <w:rFonts w:ascii="Dotum" w:eastAsia="Dotum" w:hAnsi="Dotum" w:cs="Tahoma"/>
                <w:color w:val="262323"/>
                <w:sz w:val="16"/>
                <w:szCs w:val="16"/>
              </w:rPr>
            </w:pPr>
            <w:r w:rsidRPr="00AC6419">
              <w:rPr>
                <w:rFonts w:ascii="Dotum" w:eastAsia="Dotum" w:hAnsi="Dotum" w:cs="Tahoma"/>
                <w:color w:val="262323"/>
                <w:sz w:val="16"/>
                <w:szCs w:val="16"/>
              </w:rPr>
              <w:t>11. Phone number (if different from above)</w:t>
            </w:r>
          </w:p>
        </w:tc>
        <w:tc>
          <w:tcPr>
            <w:tcW w:w="5470" w:type="dxa"/>
            <w:gridSpan w:val="4"/>
            <w:shd w:val="clear" w:color="auto" w:fill="D9E2F3" w:themeFill="accent1" w:themeFillTint="33"/>
          </w:tcPr>
          <w:p w14:paraId="7C6DC826" w14:textId="77777777" w:rsidR="006D5C08" w:rsidRPr="00AC6419" w:rsidRDefault="006D5C08" w:rsidP="000502E8">
            <w:pPr>
              <w:widowControl w:val="0"/>
              <w:spacing w:after="240"/>
              <w:ind w:right="245"/>
              <w:rPr>
                <w:rFonts w:ascii="Dotum" w:eastAsia="Dotum" w:hAnsi="Dotum" w:cs="Tahoma"/>
                <w:color w:val="262323"/>
                <w:sz w:val="16"/>
                <w:szCs w:val="16"/>
              </w:rPr>
            </w:pPr>
            <w:r w:rsidRPr="00AC6419">
              <w:rPr>
                <w:rFonts w:ascii="Dotum" w:eastAsia="Dotum" w:hAnsi="Dotum" w:cs="Tahoma"/>
                <w:color w:val="262323"/>
                <w:sz w:val="16"/>
                <w:szCs w:val="16"/>
              </w:rPr>
              <w:t>12. Email address</w:t>
            </w:r>
          </w:p>
        </w:tc>
      </w:tr>
    </w:tbl>
    <w:p w14:paraId="2BBC6BE4" w14:textId="77777777" w:rsidR="006D5C08" w:rsidRPr="00AC6419" w:rsidRDefault="006D5C08" w:rsidP="006D5C08">
      <w:pPr>
        <w:pStyle w:val="BodyCopy"/>
        <w:spacing w:after="0" w:line="240" w:lineRule="auto"/>
      </w:pPr>
    </w:p>
    <w:p w14:paraId="7683E17E" w14:textId="77777777" w:rsidR="006D5C08" w:rsidRPr="00AC6419" w:rsidRDefault="006D5C08" w:rsidP="006D5C08">
      <w:pPr>
        <w:pStyle w:val="BodyCopy"/>
      </w:pPr>
      <w:r w:rsidRPr="00AC6419">
        <w:t>You are not eligible for health insurance coverage through this employer. You and your family may be able to obtain health coverage through the Marketplace, with a new kind of tax credit that lowers your monthly premiums and with assistance for out-of-pocket costs.</w:t>
      </w:r>
    </w:p>
    <w:p w14:paraId="68D55382" w14:textId="77777777" w:rsidR="00CF3218" w:rsidRPr="00AC6419" w:rsidRDefault="00CF3218"/>
    <w:sectPr w:rsidR="00CF3218" w:rsidRPr="00AC6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08"/>
    <w:rsid w:val="006D5C08"/>
    <w:rsid w:val="007029A0"/>
    <w:rsid w:val="00AC6419"/>
    <w:rsid w:val="00BB0856"/>
    <w:rsid w:val="00CF3218"/>
    <w:rsid w:val="00E4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542E"/>
  <w15:chartTrackingRefBased/>
  <w15:docId w15:val="{DC949AB9-53A1-4FF3-8E8B-2289F5FA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C08"/>
    <w:pPr>
      <w:spacing w:after="200" w:line="276" w:lineRule="auto"/>
    </w:pPr>
    <w:rPr>
      <w:kern w:val="0"/>
      <w14:ligatures w14:val="none"/>
    </w:rPr>
  </w:style>
  <w:style w:type="paragraph" w:styleId="Heading1">
    <w:name w:val="heading 1"/>
    <w:basedOn w:val="Normal"/>
    <w:next w:val="Normal"/>
    <w:link w:val="Heading1Char"/>
    <w:qFormat/>
    <w:rsid w:val="006D5C08"/>
    <w:pPr>
      <w:spacing w:after="480" w:line="259" w:lineRule="auto"/>
      <w:jc w:val="center"/>
      <w:outlineLvl w:val="0"/>
    </w:pPr>
    <w:rPr>
      <w:rFonts w:ascii="Montserrat" w:hAnsi="Montserrat" w:cs="Arial"/>
      <w:bCs/>
      <w:color w:val="00263A"/>
      <w:sz w:val="32"/>
      <w:szCs w:val="32"/>
    </w:rPr>
  </w:style>
  <w:style w:type="paragraph" w:styleId="Heading2">
    <w:name w:val="heading 2"/>
    <w:basedOn w:val="Normal"/>
    <w:next w:val="Normal"/>
    <w:link w:val="Heading2Char"/>
    <w:uiPriority w:val="9"/>
    <w:unhideWhenUsed/>
    <w:qFormat/>
    <w:rsid w:val="006D5C08"/>
    <w:pPr>
      <w:tabs>
        <w:tab w:val="left" w:pos="5475"/>
      </w:tabs>
      <w:spacing w:after="160" w:line="259" w:lineRule="auto"/>
      <w:outlineLvl w:val="1"/>
    </w:pPr>
    <w:rPr>
      <w:rFonts w:ascii="Montserrat" w:hAnsi="Montserrat" w:cs="Arial"/>
      <w:bCs/>
      <w:color w:val="00263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029A0"/>
    <w:pPr>
      <w:spacing w:after="160" w:line="259" w:lineRule="auto"/>
    </w:pPr>
    <w:rPr>
      <w:rFonts w:ascii="Arial" w:hAnsi="Arial"/>
      <w:kern w:val="2"/>
      <w14:ligatures w14:val="standardContextual"/>
    </w:rPr>
  </w:style>
  <w:style w:type="character" w:customStyle="1" w:styleId="Style1Char">
    <w:name w:val="Style1 Char"/>
    <w:basedOn w:val="DefaultParagraphFont"/>
    <w:link w:val="Style1"/>
    <w:rsid w:val="007029A0"/>
    <w:rPr>
      <w:rFonts w:ascii="Arial" w:hAnsi="Arial"/>
    </w:rPr>
  </w:style>
  <w:style w:type="character" w:customStyle="1" w:styleId="Heading1Char">
    <w:name w:val="Heading 1 Char"/>
    <w:basedOn w:val="DefaultParagraphFont"/>
    <w:link w:val="Heading1"/>
    <w:rsid w:val="006D5C08"/>
    <w:rPr>
      <w:rFonts w:ascii="Montserrat" w:hAnsi="Montserrat" w:cs="Arial"/>
      <w:bCs/>
      <w:color w:val="00263A"/>
      <w:kern w:val="0"/>
      <w:sz w:val="32"/>
      <w:szCs w:val="32"/>
      <w14:ligatures w14:val="none"/>
    </w:rPr>
  </w:style>
  <w:style w:type="character" w:customStyle="1" w:styleId="Heading2Char">
    <w:name w:val="Heading 2 Char"/>
    <w:basedOn w:val="DefaultParagraphFont"/>
    <w:link w:val="Heading2"/>
    <w:uiPriority w:val="9"/>
    <w:rsid w:val="006D5C08"/>
    <w:rPr>
      <w:rFonts w:ascii="Montserrat" w:hAnsi="Montserrat" w:cs="Arial"/>
      <w:bCs/>
      <w:color w:val="00263A"/>
      <w:kern w:val="0"/>
      <w:sz w:val="24"/>
      <w:szCs w:val="24"/>
      <w14:ligatures w14:val="none"/>
    </w:rPr>
  </w:style>
  <w:style w:type="character" w:styleId="Hyperlink">
    <w:name w:val="Hyperlink"/>
    <w:uiPriority w:val="99"/>
    <w:rsid w:val="006D5C08"/>
    <w:rPr>
      <w:color w:val="33647F"/>
      <w:u w:val="single"/>
      <w:bdr w:val="none" w:sz="0" w:space="0" w:color="auto"/>
    </w:rPr>
  </w:style>
  <w:style w:type="table" w:styleId="TableGrid">
    <w:name w:val="Table Grid"/>
    <w:basedOn w:val="TableNormal"/>
    <w:uiPriority w:val="59"/>
    <w:rsid w:val="006D5C0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6D5C08"/>
    <w:pPr>
      <w:spacing w:after="160" w:line="259" w:lineRule="auto"/>
    </w:pPr>
    <w:rPr>
      <w:rFonts w:ascii="EB Garamond" w:hAnsi="EB Garamond" w:cs="EB Garamond"/>
      <w:bCs/>
      <w:color w:val="58595B"/>
    </w:rPr>
  </w:style>
  <w:style w:type="paragraph" w:customStyle="1" w:styleId="Highlight">
    <w:name w:val="Highlight"/>
    <w:basedOn w:val="BodyCopy"/>
    <w:rsid w:val="006D5C08"/>
    <w:pPr>
      <w:shd w:val="clear" w:color="auto" w:fill="D9E2F3" w:themeFill="accent1" w:themeFillTint="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alth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3472</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New Health Insurance Marketplace Coverage Options and Your Health Coverage  ( Fo</vt:lpstr>
      <vt:lpstr>    PART A: General Information</vt:lpstr>
      <vt:lpstr>    What is the Health Insurance Marketplace?</vt:lpstr>
      <vt:lpstr>    Can I save money on my health insurance premiums in the Marketplace?</vt:lpstr>
      <vt:lpstr>    Does employer health coverage affect eligibility for premium savings through the</vt:lpstr>
      <vt:lpstr>    How Can I Get More Information?</vt:lpstr>
      <vt:lpstr>    </vt:lpstr>
      <vt:lpstr>    PART B: Information About Health Coverage Offered by Your Employer</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 Walker</dc:creator>
  <cp:keywords/>
  <dc:description/>
  <cp:lastModifiedBy>Beka Walker</cp:lastModifiedBy>
  <cp:revision>2</cp:revision>
  <dcterms:created xsi:type="dcterms:W3CDTF">2023-09-22T19:28:00Z</dcterms:created>
  <dcterms:modified xsi:type="dcterms:W3CDTF">2023-10-12T18:40:00Z</dcterms:modified>
</cp:coreProperties>
</file>